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55F2" w14:textId="3D3C3A5C" w:rsidR="00E14705" w:rsidRPr="00EB2324" w:rsidRDefault="00E14705" w:rsidP="00E14705">
      <w:pPr>
        <w:spacing w:after="480" w:line="240" w:lineRule="auto"/>
        <w:jc w:val="center"/>
        <w:rPr>
          <w:b/>
          <w:bCs/>
          <w:color w:val="ED7D31" w:themeColor="accent2"/>
          <w:sz w:val="28"/>
          <w:szCs w:val="28"/>
        </w:rPr>
      </w:pPr>
      <w:r w:rsidRPr="00EB2324">
        <w:rPr>
          <w:b/>
          <w:bCs/>
          <w:color w:val="ED7D31" w:themeColor="accent2"/>
          <w:sz w:val="36"/>
          <w:szCs w:val="36"/>
        </w:rPr>
        <w:t xml:space="preserve">Tipps zum Umgang mit </w:t>
      </w:r>
      <w:r w:rsidR="00EB2324" w:rsidRPr="00EB2324">
        <w:rPr>
          <w:b/>
          <w:bCs/>
          <w:color w:val="ED7D31" w:themeColor="accent2"/>
          <w:sz w:val="36"/>
          <w:szCs w:val="36"/>
        </w:rPr>
        <w:t xml:space="preserve">extremen </w:t>
      </w:r>
      <w:r w:rsidR="00EB2324">
        <w:rPr>
          <w:b/>
          <w:bCs/>
          <w:color w:val="ED7D31" w:themeColor="accent2"/>
          <w:sz w:val="36"/>
          <w:szCs w:val="36"/>
        </w:rPr>
        <w:t>Aussagen und Parolen</w:t>
      </w:r>
      <w:r w:rsidR="00EB2324" w:rsidRPr="00EB2324">
        <w:rPr>
          <w:b/>
          <w:bCs/>
          <w:color w:val="ED7D31" w:themeColor="accent2"/>
          <w:sz w:val="36"/>
          <w:szCs w:val="36"/>
        </w:rPr>
        <w:br/>
      </w:r>
      <w:r w:rsidRPr="00EB2324">
        <w:rPr>
          <w:b/>
          <w:bCs/>
          <w:color w:val="ED7D31" w:themeColor="accent2"/>
          <w:sz w:val="32"/>
          <w:szCs w:val="32"/>
        </w:rPr>
        <w:t>in</w:t>
      </w:r>
      <w:r w:rsidR="00EB2324" w:rsidRPr="00EB2324">
        <w:rPr>
          <w:b/>
          <w:bCs/>
          <w:color w:val="ED7D31" w:themeColor="accent2"/>
          <w:sz w:val="32"/>
          <w:szCs w:val="32"/>
        </w:rPr>
        <w:t xml:space="preserve"> Gesprächen mit Bekannten, Verwandten usw.</w:t>
      </w:r>
      <w:r w:rsidRPr="00EB2324">
        <w:rPr>
          <w:rStyle w:val="Funotenzeichen"/>
          <w:sz w:val="28"/>
          <w:szCs w:val="28"/>
        </w:rPr>
        <w:footnoteReference w:id="1"/>
      </w:r>
    </w:p>
    <w:p w14:paraId="782123DB" w14:textId="751ECE75" w:rsidR="00E14705" w:rsidRDefault="00E14705" w:rsidP="00E14705">
      <w:pPr>
        <w:pStyle w:val="Listenabsatz"/>
        <w:numPr>
          <w:ilvl w:val="0"/>
          <w:numId w:val="1"/>
        </w:numPr>
        <w:spacing w:after="360" w:line="240" w:lineRule="auto"/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>Extreme Aussagen</w:t>
      </w:r>
      <w:r w:rsidR="00EB2324">
        <w:rPr>
          <w:sz w:val="28"/>
          <w:szCs w:val="28"/>
        </w:rPr>
        <w:t xml:space="preserve"> und Parolen</w:t>
      </w:r>
      <w:r>
        <w:rPr>
          <w:sz w:val="28"/>
          <w:szCs w:val="28"/>
        </w:rPr>
        <w:t xml:space="preserve"> nicht ignorieren oder unwidersprochen stehenlassen.</w:t>
      </w:r>
    </w:p>
    <w:p w14:paraId="1036BFCB" w14:textId="569B3876" w:rsidR="00B8270B" w:rsidRPr="00BD122D" w:rsidRDefault="00B8270B" w:rsidP="00B8270B">
      <w:pPr>
        <w:pStyle w:val="Listenabsatz"/>
        <w:numPr>
          <w:ilvl w:val="0"/>
          <w:numId w:val="1"/>
        </w:numPr>
        <w:spacing w:after="360" w:line="240" w:lineRule="auto"/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Aber: </w:t>
      </w:r>
      <w:r>
        <w:rPr>
          <w:sz w:val="28"/>
          <w:szCs w:val="28"/>
        </w:rPr>
        <w:t>Sich nicht in Gefahr begeben und</w:t>
      </w:r>
      <w:r w:rsidR="00EB2324">
        <w:rPr>
          <w:sz w:val="28"/>
          <w:szCs w:val="28"/>
        </w:rPr>
        <w:t xml:space="preserve">, wo möglich, </w:t>
      </w:r>
      <w:r>
        <w:rPr>
          <w:sz w:val="28"/>
          <w:szCs w:val="28"/>
        </w:rPr>
        <w:t xml:space="preserve">Verbündete </w:t>
      </w:r>
      <w:r>
        <w:rPr>
          <w:sz w:val="28"/>
          <w:szCs w:val="28"/>
        </w:rPr>
        <w:t>hinzuziehen</w:t>
      </w:r>
      <w:r>
        <w:rPr>
          <w:sz w:val="28"/>
          <w:szCs w:val="28"/>
        </w:rPr>
        <w:t>.</w:t>
      </w:r>
    </w:p>
    <w:p w14:paraId="23E1762B" w14:textId="07A4AC47" w:rsidR="00E14705" w:rsidRPr="00EB2324" w:rsidRDefault="00E14705" w:rsidP="00E14705">
      <w:pPr>
        <w:pStyle w:val="Listenabsatz"/>
        <w:numPr>
          <w:ilvl w:val="0"/>
          <w:numId w:val="1"/>
        </w:numPr>
        <w:spacing w:after="360" w:line="240" w:lineRule="auto"/>
        <w:ind w:left="426" w:hanging="426"/>
        <w:contextualSpacing w:val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Nachfragen stellen: </w:t>
      </w:r>
      <w:r w:rsidRPr="00EB2324">
        <w:rPr>
          <w:i/>
          <w:iCs/>
          <w:sz w:val="28"/>
          <w:szCs w:val="28"/>
        </w:rPr>
        <w:t xml:space="preserve">Kannst Du mir </w:t>
      </w:r>
      <w:r w:rsidR="00B8270B" w:rsidRPr="00EB2324">
        <w:rPr>
          <w:i/>
          <w:iCs/>
          <w:sz w:val="28"/>
          <w:szCs w:val="28"/>
        </w:rPr>
        <w:t>für das, was Du da schilderst,</w:t>
      </w:r>
      <w:r w:rsidRPr="00EB2324">
        <w:rPr>
          <w:i/>
          <w:iCs/>
          <w:sz w:val="28"/>
          <w:szCs w:val="28"/>
        </w:rPr>
        <w:t xml:space="preserve"> </w:t>
      </w:r>
      <w:r w:rsidRPr="00EB2324">
        <w:rPr>
          <w:i/>
          <w:iCs/>
          <w:sz w:val="28"/>
          <w:szCs w:val="28"/>
        </w:rPr>
        <w:t>ein</w:t>
      </w:r>
      <w:r w:rsidR="00B8270B" w:rsidRPr="00EB2324">
        <w:rPr>
          <w:i/>
          <w:iCs/>
          <w:sz w:val="28"/>
          <w:szCs w:val="28"/>
        </w:rPr>
        <w:t xml:space="preserve"> konkretes</w:t>
      </w:r>
      <w:r w:rsidRPr="00EB2324">
        <w:rPr>
          <w:i/>
          <w:iCs/>
          <w:sz w:val="28"/>
          <w:szCs w:val="28"/>
        </w:rPr>
        <w:t xml:space="preserve"> Beispiel nennen?</w:t>
      </w:r>
      <w:r w:rsidRPr="00EB2324">
        <w:rPr>
          <w:i/>
          <w:iCs/>
          <w:sz w:val="28"/>
          <w:szCs w:val="28"/>
        </w:rPr>
        <w:t xml:space="preserve"> Woher hast Du die Information? Wie passen Deine Aussagen „___“ und „___“ zusammen?</w:t>
      </w:r>
    </w:p>
    <w:p w14:paraId="5963A87D" w14:textId="7024ED02" w:rsidR="00E14705" w:rsidRPr="00EB2324" w:rsidRDefault="00E14705" w:rsidP="00E14705">
      <w:pPr>
        <w:pStyle w:val="Listenabsatz"/>
        <w:numPr>
          <w:ilvl w:val="0"/>
          <w:numId w:val="1"/>
        </w:numPr>
        <w:spacing w:after="360" w:line="240" w:lineRule="auto"/>
        <w:ind w:left="426" w:hanging="426"/>
        <w:contextualSpacing w:val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Unterbrechen, wenn </w:t>
      </w:r>
      <w:r w:rsidR="00B8270B">
        <w:rPr>
          <w:sz w:val="28"/>
          <w:szCs w:val="28"/>
        </w:rPr>
        <w:t xml:space="preserve">verschiedene </w:t>
      </w:r>
      <w:r w:rsidR="00EB2324">
        <w:rPr>
          <w:sz w:val="28"/>
          <w:szCs w:val="28"/>
        </w:rPr>
        <w:t>Dinge</w:t>
      </w:r>
      <w:r w:rsidR="00B8270B">
        <w:rPr>
          <w:sz w:val="28"/>
          <w:szCs w:val="28"/>
        </w:rPr>
        <w:t xml:space="preserve"> durcheinandergeworfen werden oder von einem zum anderen Thema gesprungen wird</w:t>
      </w:r>
      <w:r w:rsidR="00EB2324">
        <w:rPr>
          <w:sz w:val="28"/>
          <w:szCs w:val="28"/>
        </w:rPr>
        <w:t>:</w:t>
      </w:r>
      <w:r w:rsidR="00B8270B">
        <w:rPr>
          <w:sz w:val="28"/>
          <w:szCs w:val="28"/>
        </w:rPr>
        <w:t xml:space="preserve"> </w:t>
      </w:r>
      <w:r w:rsidR="00B8270B" w:rsidRPr="00EB2324">
        <w:rPr>
          <w:i/>
          <w:iCs/>
          <w:sz w:val="28"/>
          <w:szCs w:val="28"/>
        </w:rPr>
        <w:t>Lass uns kurz beim Thema „____“ / Deiner Aussage „____“ bleiben.</w:t>
      </w:r>
    </w:p>
    <w:p w14:paraId="493FADDC" w14:textId="75357341" w:rsidR="00B8270B" w:rsidRDefault="00EB2324" w:rsidP="00B8270B">
      <w:pPr>
        <w:pStyle w:val="Listenabsatz"/>
        <w:numPr>
          <w:ilvl w:val="0"/>
          <w:numId w:val="1"/>
        </w:numPr>
        <w:spacing w:after="360" w:line="240" w:lineRule="auto"/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Zum Nachdenken anregen. </w:t>
      </w:r>
      <w:r w:rsidR="00B8270B">
        <w:rPr>
          <w:sz w:val="28"/>
          <w:szCs w:val="28"/>
        </w:rPr>
        <w:t>Fakten</w:t>
      </w:r>
      <w:r w:rsidR="00E22BFA">
        <w:rPr>
          <w:sz w:val="28"/>
          <w:szCs w:val="28"/>
        </w:rPr>
        <w:t xml:space="preserve"> möglichst</w:t>
      </w:r>
      <w:r w:rsidR="00B8270B">
        <w:rPr>
          <w:sz w:val="28"/>
          <w:szCs w:val="28"/>
        </w:rPr>
        <w:t xml:space="preserve"> </w:t>
      </w:r>
      <w:r>
        <w:rPr>
          <w:sz w:val="28"/>
          <w:szCs w:val="28"/>
        </w:rPr>
        <w:t>eingänglich oder überraschend</w:t>
      </w:r>
      <w:r w:rsidR="00B8270B">
        <w:rPr>
          <w:sz w:val="28"/>
          <w:szCs w:val="28"/>
        </w:rPr>
        <w:t xml:space="preserve"> formulieren</w:t>
      </w:r>
      <w:r>
        <w:rPr>
          <w:sz w:val="28"/>
          <w:szCs w:val="28"/>
        </w:rPr>
        <w:t>,</w:t>
      </w:r>
      <w:r w:rsidR="00B8270B">
        <w:rPr>
          <w:sz w:val="28"/>
          <w:szCs w:val="28"/>
        </w:rPr>
        <w:t xml:space="preserve"> am besten mit </w:t>
      </w:r>
      <w:r w:rsidR="00B8270B" w:rsidRPr="00E14705">
        <w:rPr>
          <w:sz w:val="28"/>
          <w:szCs w:val="28"/>
        </w:rPr>
        <w:t>persönliche</w:t>
      </w:r>
      <w:r w:rsidR="00B8270B">
        <w:rPr>
          <w:sz w:val="28"/>
          <w:szCs w:val="28"/>
        </w:rPr>
        <w:t>n</w:t>
      </w:r>
      <w:r w:rsidR="00B8270B" w:rsidRPr="00E14705">
        <w:rPr>
          <w:sz w:val="28"/>
          <w:szCs w:val="28"/>
        </w:rPr>
        <w:t xml:space="preserve"> Geschichten</w:t>
      </w:r>
      <w:r w:rsidR="00B8270B">
        <w:rPr>
          <w:sz w:val="28"/>
          <w:szCs w:val="28"/>
        </w:rPr>
        <w:t xml:space="preserve"> und</w:t>
      </w:r>
      <w:r w:rsidR="00B8270B" w:rsidRPr="00E14705">
        <w:rPr>
          <w:sz w:val="28"/>
          <w:szCs w:val="28"/>
        </w:rPr>
        <w:t xml:space="preserve"> Erfahrungen</w:t>
      </w:r>
      <w:r w:rsidR="00B8270B">
        <w:rPr>
          <w:sz w:val="28"/>
          <w:szCs w:val="28"/>
        </w:rPr>
        <w:t xml:space="preserve"> verbinden.</w:t>
      </w:r>
    </w:p>
    <w:p w14:paraId="5BF3BD5E" w14:textId="7CCA0D01" w:rsidR="00B8270B" w:rsidRPr="00B8270B" w:rsidRDefault="00B8270B" w:rsidP="00E14705">
      <w:pPr>
        <w:pStyle w:val="Listenabsatz"/>
        <w:numPr>
          <w:ilvl w:val="0"/>
          <w:numId w:val="1"/>
        </w:numPr>
        <w:spacing w:after="360" w:line="240" w:lineRule="auto"/>
        <w:ind w:left="426" w:hanging="426"/>
        <w:contextualSpacing w:val="0"/>
        <w:rPr>
          <w:sz w:val="28"/>
          <w:szCs w:val="28"/>
        </w:rPr>
      </w:pPr>
      <w:r w:rsidRPr="00B8270B">
        <w:rPr>
          <w:sz w:val="28"/>
          <w:szCs w:val="28"/>
        </w:rPr>
        <w:t>Ruhig bleiben, nicht provozieren lassen. Auf Augenhöhe diskutieren, nicht belehren.</w:t>
      </w:r>
      <w:r>
        <w:rPr>
          <w:sz w:val="28"/>
          <w:szCs w:val="28"/>
        </w:rPr>
        <w:t xml:space="preserve"> Auf eine zugewandte, gelassene Körpersprache achten (z.B. zurücklehnen, Beine ausstrecken, entspannte</w:t>
      </w:r>
      <w:r w:rsidR="00E22BFA">
        <w:rPr>
          <w:sz w:val="28"/>
          <w:szCs w:val="28"/>
        </w:rPr>
        <w:t>r</w:t>
      </w:r>
      <w:r>
        <w:rPr>
          <w:sz w:val="28"/>
          <w:szCs w:val="28"/>
        </w:rPr>
        <w:t xml:space="preserve"> Gesicht</w:t>
      </w:r>
      <w:r w:rsidR="00E22BFA">
        <w:rPr>
          <w:sz w:val="28"/>
          <w:szCs w:val="28"/>
        </w:rPr>
        <w:t>sausdruck</w:t>
      </w:r>
      <w:r>
        <w:rPr>
          <w:sz w:val="28"/>
          <w:szCs w:val="28"/>
        </w:rPr>
        <w:t>).</w:t>
      </w:r>
      <w:r w:rsidR="00E22BFA">
        <w:rPr>
          <w:sz w:val="28"/>
          <w:szCs w:val="28"/>
        </w:rPr>
        <w:t xml:space="preserve"> Wo möglich und angemessen, kann man auch Zustimmung und Humor signalisieren.</w:t>
      </w:r>
    </w:p>
    <w:p w14:paraId="62FFC72B" w14:textId="0FDB4528" w:rsidR="00614865" w:rsidRPr="00EB2324" w:rsidRDefault="00E22BFA" w:rsidP="00EB2324">
      <w:pPr>
        <w:pStyle w:val="Listenabsatz"/>
        <w:numPr>
          <w:ilvl w:val="0"/>
          <w:numId w:val="1"/>
        </w:numPr>
        <w:spacing w:after="360" w:line="240" w:lineRule="auto"/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>Wenn die Debatte festgefahren ist oder man gerade nicht die richtigen Worte/Argumente findet, ist es auch okay, das Ganze auf einen späteren Zeitpunkt zu verschieben.</w:t>
      </w:r>
    </w:p>
    <w:sectPr w:rsidR="00614865" w:rsidRPr="00EB2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1337" w14:textId="77777777" w:rsidR="00E14705" w:rsidRDefault="00E14705" w:rsidP="00E14705">
      <w:pPr>
        <w:spacing w:after="0" w:line="240" w:lineRule="auto"/>
      </w:pPr>
      <w:r>
        <w:separator/>
      </w:r>
    </w:p>
  </w:endnote>
  <w:endnote w:type="continuationSeparator" w:id="0">
    <w:p w14:paraId="279F3D8E" w14:textId="77777777" w:rsidR="00E14705" w:rsidRDefault="00E14705" w:rsidP="00E1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61B5" w14:textId="77777777" w:rsidR="00930B99" w:rsidRDefault="00EB23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AE48" w14:textId="77777777" w:rsidR="00930B99" w:rsidRDefault="00EB23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D8A9" w14:textId="77777777" w:rsidR="00930B99" w:rsidRDefault="00EB23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1584" w14:textId="77777777" w:rsidR="00E14705" w:rsidRDefault="00E14705" w:rsidP="00E14705">
      <w:pPr>
        <w:spacing w:after="0" w:line="240" w:lineRule="auto"/>
      </w:pPr>
      <w:r>
        <w:separator/>
      </w:r>
    </w:p>
  </w:footnote>
  <w:footnote w:type="continuationSeparator" w:id="0">
    <w:p w14:paraId="29BBCBB4" w14:textId="77777777" w:rsidR="00E14705" w:rsidRDefault="00E14705" w:rsidP="00E14705">
      <w:pPr>
        <w:spacing w:after="0" w:line="240" w:lineRule="auto"/>
      </w:pPr>
      <w:r>
        <w:continuationSeparator/>
      </w:r>
    </w:p>
  </w:footnote>
  <w:footnote w:id="1">
    <w:p w14:paraId="244BCEF3" w14:textId="58A07FB4" w:rsidR="00E14705" w:rsidRPr="00BD122D" w:rsidRDefault="00E14705" w:rsidP="00E14705">
      <w:pPr>
        <w:pStyle w:val="Funotentext"/>
        <w:rPr>
          <w:sz w:val="24"/>
          <w:szCs w:val="24"/>
        </w:rPr>
      </w:pPr>
      <w:r w:rsidRPr="00BD122D">
        <w:rPr>
          <w:rStyle w:val="Funotenzeichen"/>
          <w:sz w:val="24"/>
          <w:szCs w:val="24"/>
        </w:rPr>
        <w:footnoteRef/>
      </w:r>
      <w:r w:rsidRPr="00BD122D">
        <w:rPr>
          <w:sz w:val="24"/>
          <w:szCs w:val="24"/>
        </w:rPr>
        <w:t xml:space="preserve"> In Anlehnung an </w:t>
      </w:r>
      <w:r w:rsidRPr="00E14705">
        <w:rPr>
          <w:sz w:val="24"/>
          <w:szCs w:val="24"/>
        </w:rPr>
        <w:t>Simone Rafael</w:t>
      </w:r>
      <w:r w:rsidRPr="00E14705">
        <w:rPr>
          <w:sz w:val="24"/>
          <w:szCs w:val="24"/>
        </w:rPr>
        <w:t xml:space="preserve"> </w:t>
      </w:r>
      <w:r w:rsidRPr="00BD122D">
        <w:rPr>
          <w:sz w:val="24"/>
          <w:szCs w:val="24"/>
        </w:rPr>
        <w:t>(20</w:t>
      </w:r>
      <w:r>
        <w:rPr>
          <w:sz w:val="24"/>
          <w:szCs w:val="24"/>
        </w:rPr>
        <w:t>07</w:t>
      </w:r>
      <w:r w:rsidRPr="00BD122D">
        <w:rPr>
          <w:sz w:val="24"/>
          <w:szCs w:val="24"/>
        </w:rPr>
        <w:t xml:space="preserve">): </w:t>
      </w:r>
      <w:r w:rsidRPr="00E14705">
        <w:rPr>
          <w:sz w:val="24"/>
          <w:szCs w:val="24"/>
        </w:rPr>
        <w:t>Parolen parieren - mit guten Argumenten</w:t>
      </w:r>
      <w:r w:rsidRPr="00BD122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" w:history="1">
        <w:r w:rsidRPr="00FC3AB5">
          <w:rPr>
            <w:rStyle w:val="Hyperlink"/>
            <w:sz w:val="24"/>
            <w:szCs w:val="24"/>
          </w:rPr>
          <w:t>https://www.mut-gegen-rechte-gewalt.de/projekte/tipps-fuer-engagement/argumente</w:t>
        </w:r>
      </w:hyperlink>
      <w:r>
        <w:rPr>
          <w:sz w:val="24"/>
          <w:szCs w:val="24"/>
        </w:rPr>
        <w:t xml:space="preserve"> </w:t>
      </w:r>
      <w:r w:rsidRPr="00BD122D">
        <w:rPr>
          <w:sz w:val="24"/>
          <w:szCs w:val="24"/>
        </w:rPr>
        <w:t>(zuletzt abgerufen am 0</w:t>
      </w:r>
      <w:r>
        <w:rPr>
          <w:sz w:val="24"/>
          <w:szCs w:val="24"/>
        </w:rPr>
        <w:t>5</w:t>
      </w:r>
      <w:r w:rsidRPr="00BD122D">
        <w:rPr>
          <w:sz w:val="24"/>
          <w:szCs w:val="24"/>
        </w:rPr>
        <w:t>.04.2023).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0EE1" w14:textId="77777777" w:rsidR="00930B99" w:rsidRDefault="00EB23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28D5" w14:textId="77777777" w:rsidR="00930B99" w:rsidRDefault="00EB23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8869" w14:textId="77777777" w:rsidR="00930B99" w:rsidRDefault="00EB2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4F6"/>
    <w:multiLevelType w:val="hybridMultilevel"/>
    <w:tmpl w:val="3442563C"/>
    <w:lvl w:ilvl="0" w:tplc="C388A998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b/>
        <w:i w:val="0"/>
        <w:color w:val="ED7D31" w:themeColor="accent2"/>
        <w:sz w:val="40"/>
        <w:u w:color="ED7D31" w:themeColor="accent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570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BA"/>
    <w:rsid w:val="00614865"/>
    <w:rsid w:val="008859BA"/>
    <w:rsid w:val="00B8270B"/>
    <w:rsid w:val="00E14705"/>
    <w:rsid w:val="00E22BFA"/>
    <w:rsid w:val="00E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771A"/>
  <w15:chartTrackingRefBased/>
  <w15:docId w15:val="{7DD61061-4CAE-4F3F-9959-16FB4F2A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47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147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47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470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1470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47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705"/>
  </w:style>
  <w:style w:type="paragraph" w:styleId="Fuzeile">
    <w:name w:val="footer"/>
    <w:basedOn w:val="Standard"/>
    <w:link w:val="FuzeileZchn"/>
    <w:uiPriority w:val="99"/>
    <w:unhideWhenUsed/>
    <w:rsid w:val="00E1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705"/>
  </w:style>
  <w:style w:type="character" w:styleId="NichtaufgelsteErwhnung">
    <w:name w:val="Unresolved Mention"/>
    <w:basedOn w:val="Absatz-Standardschriftart"/>
    <w:uiPriority w:val="99"/>
    <w:semiHidden/>
    <w:unhideWhenUsed/>
    <w:rsid w:val="00E14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ut-gegen-rechte-gewalt.de/projekte/tipps-fuer-engagement/argumen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Dittgen, Michell</dc:creator>
  <cp:keywords/>
  <dc:description/>
  <cp:lastModifiedBy>Dittgen, Michell</cp:lastModifiedBy>
  <cp:revision>2</cp:revision>
  <dcterms:created xsi:type="dcterms:W3CDTF">2023-04-05T20:06:00Z</dcterms:created>
  <dcterms:modified xsi:type="dcterms:W3CDTF">2023-04-05T20:54:00Z</dcterms:modified>
</cp:coreProperties>
</file>